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Il Dipartimento della Gioventù e del Servizio Civile Nazionale, in data </w:t>
      </w:r>
      <w:r w:rsidRPr="00CC105E">
        <w:rPr>
          <w:rFonts w:ascii="Arial" w:eastAsia="Times New Roman" w:hAnsi="Arial" w:cs="Arial"/>
          <w:b/>
          <w:bCs/>
          <w:color w:val="333333"/>
          <w:sz w:val="24"/>
          <w:szCs w:val="24"/>
          <w:lang w:eastAsia="it-IT"/>
        </w:rPr>
        <w:t>20 agosto 2018</w:t>
      </w:r>
      <w:r w:rsidRPr="00CC105E">
        <w:rPr>
          <w:rFonts w:ascii="Arial" w:eastAsia="Times New Roman" w:hAnsi="Arial" w:cs="Arial"/>
          <w:color w:val="333333"/>
          <w:sz w:val="24"/>
          <w:szCs w:val="24"/>
          <w:lang w:eastAsia="it-IT"/>
        </w:rPr>
        <w:t>,ha pubblicato il Bando Ordinario 2018 per la selezione dei volontari di Servizio Civile Universale.</w:t>
      </w:r>
    </w:p>
    <w:p w:rsid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L’Unione Municipia ha richiesto l’avvio di n. </w:t>
      </w:r>
      <w:r w:rsidR="00497F5B">
        <w:rPr>
          <w:rFonts w:ascii="Arial" w:eastAsia="Times New Roman" w:hAnsi="Arial" w:cs="Arial"/>
          <w:color w:val="333333"/>
          <w:sz w:val="24"/>
          <w:szCs w:val="24"/>
          <w:lang w:eastAsia="it-IT"/>
        </w:rPr>
        <w:t>4</w:t>
      </w:r>
      <w:r>
        <w:rPr>
          <w:rFonts w:ascii="Arial" w:eastAsia="Times New Roman" w:hAnsi="Arial" w:cs="Arial"/>
          <w:color w:val="333333"/>
          <w:sz w:val="24"/>
          <w:szCs w:val="24"/>
          <w:lang w:eastAsia="it-IT"/>
        </w:rPr>
        <w:t xml:space="preserve"> volontari nei seguenti settori:</w:t>
      </w:r>
    </w:p>
    <w:p w:rsidR="00CC105E" w:rsidRPr="00497F5B" w:rsidRDefault="00CC105E" w:rsidP="00CC105E">
      <w:pPr>
        <w:pStyle w:val="Paragrafoelenco"/>
        <w:numPr>
          <w:ilvl w:val="0"/>
          <w:numId w:val="3"/>
        </w:numPr>
        <w:jc w:val="both"/>
        <w:rPr>
          <w:rFonts w:ascii="Arial" w:hAnsi="Arial" w:cs="Arial"/>
          <w:i/>
        </w:rPr>
      </w:pPr>
      <w:r w:rsidRPr="00497F5B">
        <w:rPr>
          <w:rFonts w:ascii="Arial" w:hAnsi="Arial" w:cs="Arial"/>
          <w:b/>
          <w:i/>
        </w:rPr>
        <w:t>“Il sociale”:</w:t>
      </w:r>
      <w:r w:rsidRPr="00497F5B">
        <w:rPr>
          <w:rFonts w:ascii="Arial" w:hAnsi="Arial" w:cs="Arial"/>
          <w:i/>
        </w:rPr>
        <w:t xml:space="preserve"> Settore ed area intervento: Assistenza;</w:t>
      </w:r>
    </w:p>
    <w:p w:rsidR="00CC105E" w:rsidRPr="00497F5B" w:rsidRDefault="00CC105E" w:rsidP="00CC105E">
      <w:pPr>
        <w:pStyle w:val="Paragrafoelenco"/>
        <w:numPr>
          <w:ilvl w:val="0"/>
          <w:numId w:val="3"/>
        </w:numPr>
        <w:jc w:val="both"/>
        <w:rPr>
          <w:rFonts w:ascii="Arial" w:hAnsi="Arial" w:cs="Arial"/>
          <w:i/>
        </w:rPr>
      </w:pPr>
      <w:r w:rsidRPr="00497F5B">
        <w:rPr>
          <w:rFonts w:ascii="Arial" w:hAnsi="Arial" w:cs="Arial"/>
          <w:b/>
          <w:i/>
        </w:rPr>
        <w:t>“La cultura”:</w:t>
      </w:r>
      <w:r w:rsidRPr="00497F5B">
        <w:rPr>
          <w:rFonts w:ascii="Arial" w:hAnsi="Arial" w:cs="Arial"/>
          <w:i/>
        </w:rPr>
        <w:t xml:space="preserve"> Settore ed area di intervento: </w:t>
      </w:r>
      <w:r w:rsidR="00497F5B" w:rsidRPr="00497F5B">
        <w:rPr>
          <w:rFonts w:ascii="Arial" w:hAnsi="Arial" w:cs="Arial"/>
          <w:i/>
        </w:rPr>
        <w:t xml:space="preserve">Biblioteche e </w:t>
      </w:r>
      <w:r w:rsidRPr="00497F5B">
        <w:rPr>
          <w:rFonts w:ascii="Arial" w:hAnsi="Arial" w:cs="Arial"/>
          <w:i/>
        </w:rPr>
        <w:t>Patrimonio artistico e culturale;</w:t>
      </w:r>
    </w:p>
    <w:p w:rsidR="00CC105E" w:rsidRPr="00497F5B" w:rsidRDefault="00CC105E" w:rsidP="00CC105E">
      <w:pPr>
        <w:pStyle w:val="Paragrafoelenco"/>
        <w:numPr>
          <w:ilvl w:val="0"/>
          <w:numId w:val="3"/>
        </w:numPr>
        <w:jc w:val="both"/>
        <w:rPr>
          <w:rFonts w:ascii="Arial" w:hAnsi="Arial" w:cs="Arial"/>
          <w:i/>
        </w:rPr>
      </w:pPr>
      <w:r w:rsidRPr="00497F5B">
        <w:rPr>
          <w:rFonts w:ascii="Arial" w:hAnsi="Arial" w:cs="Arial"/>
          <w:b/>
          <w:i/>
        </w:rPr>
        <w:t>“I progetti educativi”:</w:t>
      </w:r>
      <w:r w:rsidRPr="00497F5B">
        <w:rPr>
          <w:rFonts w:ascii="Arial" w:hAnsi="Arial" w:cs="Arial"/>
          <w:i/>
        </w:rPr>
        <w:t xml:space="preserve"> Settore ed area di intervento: Centri di aggregazione; attività di tutoraggio scolastico; animazione; attività interculturali..;</w:t>
      </w:r>
    </w:p>
    <w:p w:rsidR="00497F5B" w:rsidRPr="00497F5B" w:rsidRDefault="00497F5B" w:rsidP="00497F5B">
      <w:pPr>
        <w:pStyle w:val="Paragrafoelenco"/>
        <w:numPr>
          <w:ilvl w:val="0"/>
          <w:numId w:val="3"/>
        </w:numPr>
        <w:shd w:val="clear" w:color="auto" w:fill="FFFFFF"/>
        <w:spacing w:line="420" w:lineRule="atLeast"/>
        <w:jc w:val="both"/>
        <w:rPr>
          <w:rFonts w:ascii="Arial" w:hAnsi="Arial" w:cs="Arial"/>
          <w:i/>
          <w:color w:val="333333"/>
        </w:rPr>
      </w:pPr>
      <w:r w:rsidRPr="00497F5B">
        <w:rPr>
          <w:rFonts w:ascii="Arial" w:hAnsi="Arial" w:cs="Arial"/>
          <w:b/>
          <w:i/>
          <w:color w:val="333333"/>
        </w:rPr>
        <w:t xml:space="preserve">“La tutela ambientale” </w:t>
      </w:r>
      <w:r w:rsidRPr="00497F5B">
        <w:rPr>
          <w:rFonts w:ascii="Arial" w:hAnsi="Arial" w:cs="Arial"/>
          <w:i/>
          <w:color w:val="333333"/>
        </w:rPr>
        <w:t>– territorio Comune di Cingia de’ Botti;</w:t>
      </w:r>
    </w:p>
    <w:p w:rsidR="00694275" w:rsidRDefault="00694275" w:rsidP="00CC105E">
      <w:pPr>
        <w:shd w:val="clear" w:color="auto" w:fill="FFFFFF"/>
        <w:spacing w:after="0" w:line="420" w:lineRule="atLeast"/>
        <w:jc w:val="both"/>
        <w:rPr>
          <w:rFonts w:ascii="Arial" w:eastAsia="Times New Roman" w:hAnsi="Arial" w:cs="Arial"/>
          <w:color w:val="333333"/>
          <w:sz w:val="24"/>
          <w:szCs w:val="24"/>
          <w:highlight w:val="yellow"/>
          <w:lang w:eastAsia="it-IT"/>
        </w:rPr>
      </w:pPr>
    </w:p>
    <w:p w:rsidR="00CC105E" w:rsidRP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highlight w:val="yellow"/>
          <w:lang w:eastAsia="it-IT"/>
        </w:rPr>
        <w:t>I progetti possono essere consultati  al seguente indirizzo mail : http://www.scanci.it/notizie/bando-ordinario-2018.asp</w:t>
      </w:r>
    </w:p>
    <w:p w:rsid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 </w:t>
      </w:r>
    </w:p>
    <w:p w:rsidR="00BD7628" w:rsidRPr="00BD7628" w:rsidRDefault="00BD7628" w:rsidP="00BD7628">
      <w:pPr>
        <w:rPr>
          <w:rFonts w:ascii="Arial" w:hAnsi="Arial" w:cs="Arial"/>
          <w:b/>
          <w:sz w:val="24"/>
          <w:szCs w:val="24"/>
        </w:rPr>
      </w:pPr>
      <w:r w:rsidRPr="00BD7628">
        <w:rPr>
          <w:rFonts w:ascii="Arial" w:hAnsi="Arial" w:cs="Arial"/>
          <w:b/>
          <w:sz w:val="24"/>
          <w:szCs w:val="24"/>
        </w:rPr>
        <w:t>Caratteristiche  generali del Servizio Civile</w:t>
      </w:r>
    </w:p>
    <w:p w:rsidR="00BD7628" w:rsidRPr="00BD7628" w:rsidRDefault="00BD7628" w:rsidP="00BD7628">
      <w:pPr>
        <w:pStyle w:val="Corpodeltesto2"/>
        <w:jc w:val="left"/>
      </w:pPr>
    </w:p>
    <w:p w:rsidR="00BD7628" w:rsidRPr="00BD7628" w:rsidRDefault="00BD7628" w:rsidP="00BD7628">
      <w:pPr>
        <w:pStyle w:val="Corpodeltesto2"/>
        <w:numPr>
          <w:ilvl w:val="0"/>
          <w:numId w:val="4"/>
        </w:numPr>
        <w:tabs>
          <w:tab w:val="num" w:pos="180"/>
        </w:tabs>
        <w:ind w:left="180" w:hanging="180"/>
        <w:jc w:val="left"/>
      </w:pPr>
      <w:r w:rsidRPr="00BD7628">
        <w:t xml:space="preserve">Un impegno di circa </w:t>
      </w:r>
      <w:r w:rsidRPr="00BD7628">
        <w:rPr>
          <w:b/>
        </w:rPr>
        <w:t>30 ore</w:t>
      </w:r>
      <w:r w:rsidRPr="00BD7628">
        <w:t xml:space="preserve"> settimanali distribuite su 5 o 6 giorni a settimana</w:t>
      </w:r>
    </w:p>
    <w:p w:rsidR="00BD7628" w:rsidRPr="00BD7628" w:rsidRDefault="00BD7628" w:rsidP="00BD7628">
      <w:pPr>
        <w:pStyle w:val="Corpodeltesto2"/>
        <w:jc w:val="left"/>
      </w:pPr>
    </w:p>
    <w:p w:rsidR="00BD7628" w:rsidRPr="00BD7628" w:rsidRDefault="00BD7628" w:rsidP="00BD7628">
      <w:pPr>
        <w:pStyle w:val="Corpodeltesto2"/>
        <w:numPr>
          <w:ilvl w:val="0"/>
          <w:numId w:val="4"/>
        </w:numPr>
        <w:tabs>
          <w:tab w:val="num" w:pos="180"/>
        </w:tabs>
        <w:ind w:left="180" w:hanging="180"/>
        <w:jc w:val="left"/>
        <w:rPr>
          <w:b/>
        </w:rPr>
      </w:pPr>
      <w:r w:rsidRPr="00BD7628">
        <w:t xml:space="preserve">Un contributo mensile di </w:t>
      </w:r>
      <w:r w:rsidRPr="00BD7628">
        <w:rPr>
          <w:b/>
        </w:rPr>
        <w:t>433,80 euro</w:t>
      </w:r>
    </w:p>
    <w:p w:rsidR="00BD7628" w:rsidRPr="00BD7628" w:rsidRDefault="00BD7628" w:rsidP="00BD7628">
      <w:pPr>
        <w:pStyle w:val="Corpodeltesto2"/>
        <w:jc w:val="left"/>
      </w:pPr>
    </w:p>
    <w:p w:rsidR="00BD7628" w:rsidRPr="00BD7628" w:rsidRDefault="00BD7628" w:rsidP="00BD7628">
      <w:pPr>
        <w:pStyle w:val="Corpodeltesto2"/>
        <w:numPr>
          <w:ilvl w:val="0"/>
          <w:numId w:val="4"/>
        </w:numPr>
        <w:tabs>
          <w:tab w:val="num" w:pos="180"/>
        </w:tabs>
        <w:ind w:left="180" w:hanging="180"/>
        <w:jc w:val="left"/>
      </w:pPr>
      <w:r w:rsidRPr="00BD7628">
        <w:t>Un percorso formativo specifico e generale</w:t>
      </w:r>
    </w:p>
    <w:p w:rsidR="00BD7628" w:rsidRPr="00BD7628" w:rsidRDefault="00BD7628" w:rsidP="00BD7628">
      <w:pPr>
        <w:pStyle w:val="Corpodeltesto2"/>
        <w:jc w:val="left"/>
      </w:pPr>
    </w:p>
    <w:p w:rsidR="00BD7628" w:rsidRPr="00BD7628" w:rsidRDefault="00BD7628" w:rsidP="00BD7628">
      <w:pPr>
        <w:pStyle w:val="Corpodeltesto2"/>
        <w:numPr>
          <w:ilvl w:val="0"/>
          <w:numId w:val="4"/>
        </w:numPr>
        <w:tabs>
          <w:tab w:val="num" w:pos="180"/>
        </w:tabs>
        <w:ind w:left="180" w:hanging="180"/>
        <w:jc w:val="left"/>
      </w:pPr>
      <w:r w:rsidRPr="00BD7628">
        <w:t xml:space="preserve"> Il rilascio dell'attestato di partecipazione</w:t>
      </w:r>
    </w:p>
    <w:p w:rsidR="00BD7628" w:rsidRPr="00CC105E" w:rsidRDefault="00BD7628" w:rsidP="00CC105E">
      <w:pPr>
        <w:shd w:val="clear" w:color="auto" w:fill="FFFFFF"/>
        <w:spacing w:after="0" w:line="420" w:lineRule="atLeast"/>
        <w:jc w:val="both"/>
        <w:rPr>
          <w:rFonts w:ascii="Arial" w:eastAsia="Times New Roman" w:hAnsi="Arial" w:cs="Arial"/>
          <w:color w:val="333333"/>
          <w:sz w:val="24"/>
          <w:szCs w:val="24"/>
          <w:lang w:eastAsia="it-IT"/>
        </w:rPr>
      </w:pPr>
    </w:p>
    <w:p w:rsidR="00CC105E" w:rsidRP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Possono presentare domanda i giovani dai </w:t>
      </w:r>
      <w:r w:rsidRPr="00CC105E">
        <w:rPr>
          <w:rFonts w:ascii="Arial" w:eastAsia="Times New Roman" w:hAnsi="Arial" w:cs="Arial"/>
          <w:b/>
          <w:bCs/>
          <w:color w:val="333333"/>
          <w:sz w:val="24"/>
          <w:szCs w:val="24"/>
          <w:lang w:eastAsia="it-IT"/>
        </w:rPr>
        <w:t>18 ai 29 anni non compiuti</w:t>
      </w:r>
      <w:r w:rsidRPr="00CC105E">
        <w:rPr>
          <w:rFonts w:ascii="Arial" w:eastAsia="Times New Roman" w:hAnsi="Arial" w:cs="Arial"/>
          <w:color w:val="333333"/>
          <w:sz w:val="24"/>
          <w:szCs w:val="24"/>
          <w:lang w:eastAsia="it-IT"/>
        </w:rPr>
        <w:t> non appartenenti ai corpi militari e alle forze di polizia, in possesso dei seguenti requisiti:</w:t>
      </w:r>
    </w:p>
    <w:p w:rsidR="00CC105E" w:rsidRPr="00CC105E" w:rsidRDefault="00CC105E" w:rsidP="00CC10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essere cittadini italiani;</w:t>
      </w:r>
    </w:p>
    <w:p w:rsidR="00CC105E" w:rsidRPr="00CC105E" w:rsidRDefault="00CC105E" w:rsidP="00CC10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essere cittadini degli altri Paesi dell’Unione europea;</w:t>
      </w:r>
    </w:p>
    <w:p w:rsidR="00CC105E" w:rsidRPr="00CC105E" w:rsidRDefault="00CC105E" w:rsidP="00CC10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essere cittadini non comunitari regolarmente soggiornanti in Italia;</w:t>
      </w:r>
    </w:p>
    <w:p w:rsidR="00CC105E" w:rsidRPr="00CC105E" w:rsidRDefault="00CC105E" w:rsidP="00CC105E">
      <w:pPr>
        <w:numPr>
          <w:ilvl w:val="0"/>
          <w:numId w:val="1"/>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CC105E" w:rsidRPr="00CC105E" w:rsidRDefault="00CC105E" w:rsidP="00CC105E">
      <w:pPr>
        <w:shd w:val="clear" w:color="auto" w:fill="FFCD00"/>
        <w:spacing w:before="100" w:beforeAutospacing="1" w:after="100" w:afterAutospacing="1" w:line="240" w:lineRule="auto"/>
        <w:jc w:val="both"/>
        <w:outlineLvl w:val="3"/>
        <w:rPr>
          <w:rFonts w:ascii="Arial" w:eastAsia="Times New Roman" w:hAnsi="Arial" w:cs="Arial"/>
          <w:b/>
          <w:bCs/>
          <w:color w:val="000000"/>
          <w:sz w:val="24"/>
          <w:szCs w:val="24"/>
          <w:lang w:eastAsia="it-IT"/>
        </w:rPr>
      </w:pPr>
      <w:r w:rsidRPr="00CC105E">
        <w:rPr>
          <w:rFonts w:ascii="Arial" w:eastAsia="Times New Roman" w:hAnsi="Arial" w:cs="Arial"/>
          <w:b/>
          <w:bCs/>
          <w:color w:val="000000"/>
          <w:sz w:val="24"/>
          <w:szCs w:val="24"/>
          <w:lang w:eastAsia="it-IT"/>
        </w:rPr>
        <w:t>I requisiti di partecipazione devono essere posseduti alla data di presentazione della domanda e, ad eccezione del limite di età, mantenuti sino al termine del servizio.</w:t>
      </w:r>
    </w:p>
    <w:p w:rsidR="00CC105E" w:rsidRP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Non possono presentare domanda i giovani che:</w:t>
      </w:r>
    </w:p>
    <w:p w:rsidR="00CC105E" w:rsidRP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lastRenderedPageBreak/>
        <w:t>a) abbiano già prestato o stiano prestando servizio civile nazionale, oppure abbiano interrotto il servizio prima della scadenza prevista,</w:t>
      </w:r>
    </w:p>
    <w:p w:rsidR="00CC105E" w:rsidRP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b) abbiano in corso con l’ente che realizza il progetto rapporti di lavoro o di collaborazione retribuita a qualunque titolo, ovvero che abbiano avuto tali rapporti nell’anno precedente di durata superiore a tre mesi.</w:t>
      </w:r>
    </w:p>
    <w:p w:rsidR="00CC105E" w:rsidRP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Non costituisce causa ostativa alla presentazione della domanda di servizio civile: </w:t>
      </w:r>
    </w:p>
    <w:p w:rsidR="00CC105E" w:rsidRP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c) aver interrotto il servizio civile nazionale a conclusione di un procedimento sanzionatorio a carico dell'Ente originato da segnalazione dei volontari;</w:t>
      </w:r>
    </w:p>
    <w:p w:rsidR="00CC105E" w:rsidRPr="00CC105E" w:rsidRDefault="00CC105E" w:rsidP="00CC105E">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d) l’aver già svolto il servizio civile nell’ambito del programma europeo “Garanzia Giovani” e nell’ambito del progetto sperimentale europeo International Voluntering Opportunities for All. </w:t>
      </w:r>
    </w:p>
    <w:p w:rsidR="00CC105E" w:rsidRPr="00CC105E" w:rsidRDefault="00CC105E" w:rsidP="00497F5B">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Le domande di partecipazione devono essere indirizzate direttamente all’ente che realizza il progetto prescelto, incluse quelle inviate per posta, e devono pervenire allo stesso </w:t>
      </w:r>
      <w:r w:rsidRPr="00CC105E">
        <w:rPr>
          <w:rFonts w:ascii="Arial" w:eastAsia="Times New Roman" w:hAnsi="Arial" w:cs="Arial"/>
          <w:b/>
          <w:bCs/>
          <w:color w:val="333333"/>
          <w:sz w:val="24"/>
          <w:szCs w:val="24"/>
          <w:lang w:eastAsia="it-IT"/>
        </w:rPr>
        <w:t>entro e non oltre le ore 18.00 del 28 settembre 2018 per le domande consegnate a mano, entro e non oltre le ore 23.59 per le domande consegnate mezzo PEC e raccomandata A/R.</w:t>
      </w:r>
    </w:p>
    <w:p w:rsidR="00CC105E" w:rsidRPr="00CC105E" w:rsidRDefault="00CC105E" w:rsidP="00CC105E">
      <w:pPr>
        <w:shd w:val="clear" w:color="auto" w:fill="FFCD00"/>
        <w:spacing w:before="100" w:beforeAutospacing="1" w:after="100" w:afterAutospacing="1" w:line="240" w:lineRule="auto"/>
        <w:outlineLvl w:val="3"/>
        <w:rPr>
          <w:rFonts w:ascii="Arial" w:eastAsia="Times New Roman" w:hAnsi="Arial" w:cs="Arial"/>
          <w:b/>
          <w:bCs/>
          <w:color w:val="000000"/>
          <w:sz w:val="24"/>
          <w:szCs w:val="24"/>
          <w:lang w:eastAsia="it-IT"/>
        </w:rPr>
      </w:pPr>
      <w:r w:rsidRPr="00CC105E">
        <w:rPr>
          <w:rFonts w:ascii="Arial" w:eastAsia="Times New Roman" w:hAnsi="Arial" w:cs="Arial"/>
          <w:b/>
          <w:bCs/>
          <w:color w:val="000000"/>
          <w:sz w:val="24"/>
          <w:szCs w:val="24"/>
          <w:lang w:eastAsia="it-IT"/>
        </w:rPr>
        <w:t>Le domande pervenute oltre il termine stabilito non saranno in alcun modo prese in considerazione.</w:t>
      </w:r>
    </w:p>
    <w:p w:rsidR="00CC105E" w:rsidRDefault="00CC105E" w:rsidP="00497F5B">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È possibile presentare una sola domanda di partecipazione per un unico progetto di Servizio Civile Nazionale, da scegliere tra i progetti inseriti nel presente bando.</w:t>
      </w:r>
    </w:p>
    <w:p w:rsidR="00CC105E" w:rsidRDefault="00CC105E" w:rsidP="00497F5B">
      <w:pPr>
        <w:shd w:val="clear" w:color="auto" w:fill="FFFFFF"/>
        <w:spacing w:after="0" w:line="420" w:lineRule="atLeast"/>
        <w:jc w:val="both"/>
        <w:rPr>
          <w:rFonts w:ascii="Arial" w:eastAsia="Times New Roman" w:hAnsi="Arial" w:cs="Arial"/>
          <w:color w:val="333333"/>
          <w:sz w:val="24"/>
          <w:szCs w:val="24"/>
          <w:lang w:eastAsia="it-IT"/>
        </w:rPr>
      </w:pPr>
      <w:r w:rsidRPr="00CC105E">
        <w:rPr>
          <w:rFonts w:ascii="Arial" w:eastAsia="Times New Roman" w:hAnsi="Arial" w:cs="Arial"/>
          <w:color w:val="333333"/>
          <w:sz w:val="24"/>
          <w:szCs w:val="24"/>
          <w:lang w:eastAsia="it-IT"/>
        </w:rPr>
        <w:t> </w:t>
      </w:r>
      <w:r w:rsidRPr="00CC105E">
        <w:rPr>
          <w:rFonts w:ascii="Arial" w:eastAsia="Times New Roman" w:hAnsi="Arial" w:cs="Arial"/>
          <w:b/>
          <w:bCs/>
          <w:color w:val="333333"/>
          <w:sz w:val="24"/>
          <w:szCs w:val="24"/>
          <w:lang w:eastAsia="it-IT"/>
        </w:rPr>
        <w:t>La presentazione di più domande comporta l’esclusione dalla partecipazione a tutti i progetti inseriti nel bando, indipendentemente dalla circostanza che non si partecipi alle selezioni</w:t>
      </w:r>
      <w:r w:rsidRPr="00CC105E">
        <w:rPr>
          <w:rFonts w:ascii="Arial" w:eastAsia="Times New Roman" w:hAnsi="Arial" w:cs="Arial"/>
          <w:color w:val="333333"/>
          <w:sz w:val="24"/>
          <w:szCs w:val="24"/>
          <w:lang w:eastAsia="it-IT"/>
        </w:rPr>
        <w:t>.</w:t>
      </w:r>
    </w:p>
    <w:p w:rsidR="00CC105E" w:rsidRDefault="00CC105E" w:rsidP="00CC105E">
      <w:pPr>
        <w:shd w:val="clear" w:color="auto" w:fill="FFFFFF"/>
        <w:spacing w:after="0" w:line="420" w:lineRule="atLeast"/>
        <w:rPr>
          <w:rFonts w:ascii="Arial" w:eastAsia="Times New Roman" w:hAnsi="Arial" w:cs="Arial"/>
          <w:color w:val="333333"/>
          <w:sz w:val="24"/>
          <w:szCs w:val="24"/>
          <w:lang w:eastAsia="it-IT"/>
        </w:rPr>
      </w:pPr>
    </w:p>
    <w:p w:rsidR="00CC105E" w:rsidRDefault="00CC105E" w:rsidP="00CC105E">
      <w:pPr>
        <w:shd w:val="clear" w:color="auto" w:fill="FFFFFF"/>
        <w:spacing w:after="0" w:line="420" w:lineRule="atLeast"/>
        <w:rPr>
          <w:rFonts w:ascii="Arial" w:eastAsia="Times New Roman" w:hAnsi="Arial" w:cs="Arial"/>
          <w:color w:val="333333"/>
          <w:sz w:val="24"/>
          <w:szCs w:val="24"/>
          <w:lang w:eastAsia="it-IT"/>
        </w:rPr>
      </w:pPr>
      <w:r>
        <w:rPr>
          <w:rFonts w:ascii="Arial" w:eastAsia="Times New Roman" w:hAnsi="Arial" w:cs="Arial"/>
          <w:color w:val="333333"/>
          <w:sz w:val="24"/>
          <w:szCs w:val="24"/>
          <w:lang w:eastAsia="it-IT"/>
        </w:rPr>
        <w:t xml:space="preserve">Per ulteriori informazioni consultare il link: </w:t>
      </w:r>
      <w:hyperlink r:id="rId5" w:history="1">
        <w:r w:rsidRPr="00CB68BF">
          <w:rPr>
            <w:rStyle w:val="Collegamentoipertestuale"/>
            <w:rFonts w:ascii="Arial" w:eastAsia="Times New Roman" w:hAnsi="Arial" w:cs="Arial"/>
            <w:sz w:val="24"/>
            <w:szCs w:val="24"/>
            <w:lang w:eastAsia="it-IT"/>
          </w:rPr>
          <w:t>http://www.scanci.it/notizie/bando-ordinario-2018.asp</w:t>
        </w:r>
      </w:hyperlink>
    </w:p>
    <w:p w:rsidR="00CC105E" w:rsidRDefault="00CC105E" w:rsidP="00CC105E">
      <w:pPr>
        <w:shd w:val="clear" w:color="auto" w:fill="FFFFFF"/>
        <w:spacing w:after="0" w:line="420" w:lineRule="atLeast"/>
        <w:rPr>
          <w:rFonts w:ascii="Arial" w:eastAsia="Times New Roman" w:hAnsi="Arial" w:cs="Arial"/>
          <w:color w:val="333333"/>
          <w:sz w:val="24"/>
          <w:szCs w:val="24"/>
          <w:lang w:eastAsia="it-IT"/>
        </w:rPr>
      </w:pPr>
    </w:p>
    <w:p w:rsidR="00CC105E" w:rsidRDefault="00CC105E" w:rsidP="00CC105E">
      <w:pPr>
        <w:shd w:val="clear" w:color="auto" w:fill="FFFFFF"/>
        <w:spacing w:after="0" w:line="420" w:lineRule="atLeast"/>
        <w:rPr>
          <w:rFonts w:ascii="Arial" w:eastAsia="Times New Roman" w:hAnsi="Arial" w:cs="Arial"/>
          <w:color w:val="333333"/>
          <w:sz w:val="24"/>
          <w:szCs w:val="24"/>
          <w:lang w:eastAsia="it-IT"/>
        </w:rPr>
      </w:pPr>
      <w:r w:rsidRPr="00CC105E">
        <w:rPr>
          <w:rFonts w:ascii="Arial" w:eastAsia="Times New Roman" w:hAnsi="Arial" w:cs="Arial"/>
          <w:color w:val="333333"/>
          <w:sz w:val="24"/>
          <w:szCs w:val="24"/>
          <w:highlight w:val="yellow"/>
          <w:lang w:eastAsia="it-IT"/>
        </w:rPr>
        <w:t>Domanda di ammissione:</w:t>
      </w:r>
    </w:p>
    <w:p w:rsidR="00CC105E" w:rsidRDefault="00B810E4" w:rsidP="00CC105E">
      <w:pPr>
        <w:shd w:val="clear" w:color="auto" w:fill="FFFFFF"/>
        <w:spacing w:after="0" w:line="420" w:lineRule="atLeast"/>
        <w:rPr>
          <w:rFonts w:ascii="Arial" w:eastAsia="Times New Roman" w:hAnsi="Arial" w:cs="Arial"/>
          <w:color w:val="333333"/>
          <w:sz w:val="24"/>
          <w:szCs w:val="24"/>
          <w:lang w:eastAsia="it-IT"/>
        </w:rPr>
      </w:pPr>
      <w:hyperlink r:id="rId6" w:history="1">
        <w:r w:rsidR="00CC105E" w:rsidRPr="00CB68BF">
          <w:rPr>
            <w:rStyle w:val="Collegamentoipertestuale"/>
            <w:rFonts w:ascii="Arial" w:eastAsia="Times New Roman" w:hAnsi="Arial" w:cs="Arial"/>
            <w:sz w:val="24"/>
            <w:szCs w:val="24"/>
            <w:lang w:eastAsia="it-IT"/>
          </w:rPr>
          <w:t>http://www.gestioneserviziocivile.it/xnews/apl/_private/cli/INEWSa97a94aGGG/att/allegato_3_domanda.pdf</w:t>
        </w:r>
      </w:hyperlink>
    </w:p>
    <w:p w:rsidR="00CC105E" w:rsidRDefault="00CC105E" w:rsidP="00CC105E">
      <w:pPr>
        <w:shd w:val="clear" w:color="auto" w:fill="FFFFFF"/>
        <w:spacing w:after="0" w:line="420" w:lineRule="atLeast"/>
        <w:rPr>
          <w:rFonts w:ascii="Arial" w:eastAsia="Times New Roman" w:hAnsi="Arial" w:cs="Arial"/>
          <w:color w:val="333333"/>
          <w:sz w:val="24"/>
          <w:szCs w:val="24"/>
          <w:lang w:eastAsia="it-IT"/>
        </w:rPr>
      </w:pPr>
      <w:r w:rsidRPr="00CC105E">
        <w:rPr>
          <w:rFonts w:ascii="Arial" w:eastAsia="Times New Roman" w:hAnsi="Arial" w:cs="Arial"/>
          <w:color w:val="333333"/>
          <w:sz w:val="24"/>
          <w:szCs w:val="24"/>
          <w:highlight w:val="yellow"/>
          <w:lang w:eastAsia="it-IT"/>
        </w:rPr>
        <w:t>Allegati alla domanda di ammissione:</w:t>
      </w:r>
    </w:p>
    <w:p w:rsidR="00CC105E" w:rsidRDefault="00B810E4" w:rsidP="00CC105E">
      <w:pPr>
        <w:shd w:val="clear" w:color="auto" w:fill="FFFFFF"/>
        <w:spacing w:after="0" w:line="420" w:lineRule="atLeast"/>
        <w:rPr>
          <w:rFonts w:ascii="Arial" w:eastAsia="Times New Roman" w:hAnsi="Arial" w:cs="Arial"/>
          <w:color w:val="333333"/>
          <w:sz w:val="24"/>
          <w:szCs w:val="24"/>
          <w:lang w:eastAsia="it-IT"/>
        </w:rPr>
      </w:pPr>
      <w:hyperlink r:id="rId7" w:history="1">
        <w:r w:rsidR="00CC105E" w:rsidRPr="00CB68BF">
          <w:rPr>
            <w:rStyle w:val="Collegamentoipertestuale"/>
            <w:rFonts w:ascii="Arial" w:eastAsia="Times New Roman" w:hAnsi="Arial" w:cs="Arial"/>
            <w:sz w:val="24"/>
            <w:szCs w:val="24"/>
            <w:lang w:eastAsia="it-IT"/>
          </w:rPr>
          <w:t>http://www.gestioneserviziocivile.it/xnews/apl/_private/cli/INEWSa97a94aGGG/att/allegato_4_dichiarazione_titoli.pdf</w:t>
        </w:r>
      </w:hyperlink>
    </w:p>
    <w:p w:rsidR="00CC105E" w:rsidRDefault="00B810E4" w:rsidP="00CC105E">
      <w:pPr>
        <w:shd w:val="clear" w:color="auto" w:fill="FFFFFF"/>
        <w:spacing w:after="0" w:line="420" w:lineRule="atLeast"/>
        <w:rPr>
          <w:rFonts w:ascii="Arial" w:eastAsia="Times New Roman" w:hAnsi="Arial" w:cs="Arial"/>
          <w:color w:val="333333"/>
          <w:sz w:val="24"/>
          <w:szCs w:val="24"/>
          <w:lang w:eastAsia="it-IT"/>
        </w:rPr>
      </w:pPr>
      <w:hyperlink r:id="rId8" w:history="1">
        <w:r w:rsidR="00CC105E" w:rsidRPr="00CB68BF">
          <w:rPr>
            <w:rStyle w:val="Collegamentoipertestuale"/>
            <w:rFonts w:ascii="Arial" w:eastAsia="Times New Roman" w:hAnsi="Arial" w:cs="Arial"/>
            <w:sz w:val="24"/>
            <w:szCs w:val="24"/>
            <w:lang w:eastAsia="it-IT"/>
          </w:rPr>
          <w:t>http://www.gestioneserviziocivile.it/xnews/apl/_private/cli/INEWSa97a94aGGG/att/allegato_5_informativa_privacy.pdf</w:t>
        </w:r>
      </w:hyperlink>
    </w:p>
    <w:p w:rsidR="00CC105E" w:rsidRDefault="00CC105E" w:rsidP="00CC105E">
      <w:pPr>
        <w:shd w:val="clear" w:color="auto" w:fill="FFFFFF"/>
        <w:spacing w:after="0" w:line="420" w:lineRule="atLeast"/>
        <w:rPr>
          <w:rFonts w:ascii="Arial" w:eastAsia="Times New Roman" w:hAnsi="Arial" w:cs="Arial"/>
          <w:color w:val="333333"/>
          <w:sz w:val="24"/>
          <w:szCs w:val="24"/>
          <w:lang w:eastAsia="it-IT"/>
        </w:rPr>
      </w:pPr>
    </w:p>
    <w:p w:rsidR="00CC105E" w:rsidRDefault="00CC105E" w:rsidP="00CC105E">
      <w:pPr>
        <w:shd w:val="clear" w:color="auto" w:fill="FFFFFF"/>
        <w:spacing w:after="0" w:line="420" w:lineRule="atLeast"/>
        <w:rPr>
          <w:rStyle w:val="Enfasigrassetto"/>
          <w:rFonts w:ascii="Arial" w:hAnsi="Arial" w:cs="Arial"/>
          <w:color w:val="333333"/>
          <w:shd w:val="clear" w:color="auto" w:fill="FFFFFF"/>
        </w:rPr>
      </w:pPr>
      <w:r>
        <w:rPr>
          <w:rFonts w:ascii="Arial" w:hAnsi="Arial" w:cs="Arial"/>
          <w:color w:val="333333"/>
          <w:shd w:val="clear" w:color="auto" w:fill="FFFFFF"/>
        </w:rPr>
        <w:t>Si ricorda che insieme alla domanda ed ogni allegato  deve essere consegnata la </w:t>
      </w:r>
      <w:r>
        <w:rPr>
          <w:rStyle w:val="Enfasigrassetto"/>
          <w:rFonts w:ascii="Arial" w:hAnsi="Arial" w:cs="Arial"/>
          <w:color w:val="333333"/>
          <w:shd w:val="clear" w:color="auto" w:fill="FFFFFF"/>
        </w:rPr>
        <w:t>fotocopia fronte e retro di un documento d'identità in corso di validità.</w:t>
      </w:r>
    </w:p>
    <w:p w:rsidR="00BD7628" w:rsidRDefault="00BD7628" w:rsidP="00CC105E">
      <w:pPr>
        <w:shd w:val="clear" w:color="auto" w:fill="FFFFFF"/>
        <w:spacing w:after="0" w:line="420" w:lineRule="atLeast"/>
        <w:rPr>
          <w:rStyle w:val="Enfasigrassetto"/>
          <w:rFonts w:ascii="Arial" w:hAnsi="Arial" w:cs="Arial"/>
          <w:color w:val="333333"/>
          <w:shd w:val="clear" w:color="auto" w:fill="FFFFFF"/>
        </w:rPr>
      </w:pPr>
    </w:p>
    <w:p w:rsidR="00BD7628" w:rsidRPr="00CC105E" w:rsidRDefault="00BD7628" w:rsidP="00CC105E">
      <w:pPr>
        <w:shd w:val="clear" w:color="auto" w:fill="FFFFFF"/>
        <w:spacing w:after="0" w:line="420" w:lineRule="atLeast"/>
        <w:rPr>
          <w:rFonts w:ascii="Arial" w:eastAsia="Times New Roman" w:hAnsi="Arial" w:cs="Arial"/>
          <w:color w:val="333333"/>
          <w:sz w:val="24"/>
          <w:szCs w:val="24"/>
          <w:lang w:eastAsia="it-IT"/>
        </w:rPr>
      </w:pPr>
    </w:p>
    <w:sectPr w:rsidR="00BD7628" w:rsidRPr="00CC105E" w:rsidSect="009D18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17381"/>
    <w:multiLevelType w:val="multilevel"/>
    <w:tmpl w:val="C5525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482632"/>
    <w:multiLevelType w:val="multilevel"/>
    <w:tmpl w:val="E5EC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60230"/>
    <w:multiLevelType w:val="hybridMultilevel"/>
    <w:tmpl w:val="384E9A9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B27562A"/>
    <w:multiLevelType w:val="hybridMultilevel"/>
    <w:tmpl w:val="279284CE"/>
    <w:lvl w:ilvl="0" w:tplc="78502668">
      <w:start w:val="1"/>
      <w:numFmt w:val="bullet"/>
      <w:lvlText w:val=""/>
      <w:lvlJc w:val="left"/>
      <w:pPr>
        <w:tabs>
          <w:tab w:val="num" w:pos="785"/>
        </w:tabs>
        <w:ind w:left="78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C105E"/>
    <w:rsid w:val="000F4BF7"/>
    <w:rsid w:val="00497F5B"/>
    <w:rsid w:val="004C54A6"/>
    <w:rsid w:val="00694275"/>
    <w:rsid w:val="0089655B"/>
    <w:rsid w:val="009D18D7"/>
    <w:rsid w:val="00A16D84"/>
    <w:rsid w:val="00B810E4"/>
    <w:rsid w:val="00BD7628"/>
    <w:rsid w:val="00C754A3"/>
    <w:rsid w:val="00CC10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8D7"/>
  </w:style>
  <w:style w:type="paragraph" w:styleId="Titolo4">
    <w:name w:val="heading 4"/>
    <w:basedOn w:val="Normale"/>
    <w:link w:val="Titolo4Carattere"/>
    <w:uiPriority w:val="9"/>
    <w:qFormat/>
    <w:rsid w:val="00CC105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CC105E"/>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CC105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C105E"/>
    <w:rPr>
      <w:b/>
      <w:bCs/>
    </w:rPr>
  </w:style>
  <w:style w:type="character" w:styleId="Collegamentoipertestuale">
    <w:name w:val="Hyperlink"/>
    <w:basedOn w:val="Carpredefinitoparagrafo"/>
    <w:uiPriority w:val="99"/>
    <w:unhideWhenUsed/>
    <w:rsid w:val="00CC105E"/>
    <w:rPr>
      <w:color w:val="0000FF" w:themeColor="hyperlink"/>
      <w:u w:val="single"/>
    </w:rPr>
  </w:style>
  <w:style w:type="paragraph" w:styleId="Paragrafoelenco">
    <w:name w:val="List Paragraph"/>
    <w:basedOn w:val="Normale"/>
    <w:uiPriority w:val="34"/>
    <w:qFormat/>
    <w:rsid w:val="00CC105E"/>
    <w:pPr>
      <w:spacing w:after="0" w:line="240" w:lineRule="auto"/>
      <w:ind w:left="720"/>
      <w:contextualSpacing/>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BD7628"/>
    <w:pPr>
      <w:spacing w:after="0" w:line="240" w:lineRule="auto"/>
      <w:jc w:val="both"/>
    </w:pPr>
    <w:rPr>
      <w:rFonts w:ascii="Arial" w:eastAsia="Times New Roman" w:hAnsi="Arial" w:cs="Arial"/>
      <w:sz w:val="24"/>
      <w:szCs w:val="24"/>
      <w:lang w:eastAsia="it-IT"/>
    </w:rPr>
  </w:style>
  <w:style w:type="character" w:customStyle="1" w:styleId="Corpodeltesto2Carattere">
    <w:name w:val="Corpo del testo 2 Carattere"/>
    <w:basedOn w:val="Carpredefinitoparagrafo"/>
    <w:link w:val="Corpodeltesto2"/>
    <w:rsid w:val="00BD7628"/>
    <w:rPr>
      <w:rFonts w:ascii="Arial" w:eastAsia="Times New Roman" w:hAnsi="Arial" w:cs="Arial"/>
      <w:sz w:val="24"/>
      <w:szCs w:val="24"/>
      <w:lang w:eastAsia="it-IT"/>
    </w:rPr>
  </w:style>
</w:styles>
</file>

<file path=word/webSettings.xml><?xml version="1.0" encoding="utf-8"?>
<w:webSettings xmlns:r="http://schemas.openxmlformats.org/officeDocument/2006/relationships" xmlns:w="http://schemas.openxmlformats.org/wordprocessingml/2006/main">
  <w:divs>
    <w:div w:id="18550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stioneserviziocivile.it/xnews/apl/_private/cli/INEWSa97a94aGGG/att/allegato_5_informativa_privacy.pdf" TargetMode="External"/><Relationship Id="rId3" Type="http://schemas.openxmlformats.org/officeDocument/2006/relationships/settings" Target="settings.xml"/><Relationship Id="rId7" Type="http://schemas.openxmlformats.org/officeDocument/2006/relationships/hyperlink" Target="http://www.gestioneserviziocivile.it/xnews/apl/_private/cli/INEWSa97a94aGGG/att/allegato_4_dichiarazione_titol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stioneserviziocivile.it/xnews/apl/_private/cli/INEWSa97a94aGGG/att/allegato_3_domanda.pdf" TargetMode="External"/><Relationship Id="rId5" Type="http://schemas.openxmlformats.org/officeDocument/2006/relationships/hyperlink" Target="http://www.scanci.it/notizie/bando-ordinario-2018.as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700</Words>
  <Characters>3996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4</cp:revision>
  <dcterms:created xsi:type="dcterms:W3CDTF">2018-08-22T10:50:00Z</dcterms:created>
  <dcterms:modified xsi:type="dcterms:W3CDTF">2018-08-24T10:56:00Z</dcterms:modified>
</cp:coreProperties>
</file>